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jc w:val="center"/>
        <w:rPr>
          <w:rFonts w:ascii="微軟正黑體" w:hAnsi="微軟正黑體" w:eastAsia="微軟正黑體" w:cs="微軟正黑體"/>
          <w:b/>
          <w:bCs/>
          <w:kern w:val="2"/>
          <w:sz w:val="28"/>
          <w:szCs w:val="28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</w:rPr>
        <w:t xml:space="preserve"> [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lang w:val="zh-TW"/>
        </w:rPr>
        <w:t>工作計劃名稱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</w:rPr>
        <w:t>]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lang w:val="zh-TW"/>
        </w:rPr>
        <w:t>籌備委員會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60" w:line="380" w:lineRule="exact"/>
        <w:jc w:val="center"/>
        <w:rPr>
          <w:rFonts w:ascii="微軟正黑體" w:hAnsi="微軟正黑體" w:eastAsia="微軟正黑體" w:cs="微軟正黑體"/>
          <w:b/>
          <w:bCs/>
          <w:kern w:val="2"/>
          <w:sz w:val="28"/>
          <w:szCs w:val="28"/>
          <w:lang w:val="zh-TW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u w:val="single" w:color="000000"/>
          <w:lang w:val="zh-TW"/>
        </w:rPr>
        <w:t>檢討會議議程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日期：二零</w:t>
      </w:r>
      <w:r>
        <w:rPr>
          <w:rFonts w:hint="eastAsia" w:ascii="微軟正黑體" w:hAnsi="微軟正黑體" w:eastAsia="微軟正黑體" w:cs="微軟正黑體"/>
          <w:kern w:val="2"/>
          <w:sz w:val="22"/>
          <w:szCs w:val="22"/>
          <w:lang w:val="zh-TW"/>
        </w:rPr>
        <w:t>二</w:t>
      </w:r>
      <w:r>
        <w:rPr>
          <w:rFonts w:ascii="微軟正黑體" w:hAnsi="微軟正黑體" w:eastAsia="微軟正黑體" w:cs="微軟正黑體"/>
          <w:kern w:val="2"/>
        </w:rPr>
        <w:t>四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年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月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日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星期</w:t>
      </w:r>
      <w:r>
        <w:rPr>
          <w:rFonts w:hint="eastAsia" w:ascii="微軟正黑體" w:hAnsi="微軟正黑體" w:eastAsia="微軟正黑體" w:cs="微軟正黑體"/>
          <w:kern w:val="2"/>
        </w:rPr>
        <w:t>X)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時間：晚上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分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地點：香港上環干諾道西</w:t>
      </w:r>
      <w:r>
        <w:rPr>
          <w:rFonts w:hint="eastAsia" w:ascii="微軟正黑體" w:hAnsi="微軟正黑體" w:eastAsia="微軟正黑體" w:cs="微軟正黑體"/>
          <w:kern w:val="2"/>
        </w:rPr>
        <w:t>21-24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號海景商業大廈</w:t>
      </w:r>
      <w:r>
        <w:rPr>
          <w:rFonts w:hint="eastAsia" w:ascii="微軟正黑體" w:hAnsi="微軟正黑體" w:eastAsia="微軟正黑體" w:cs="微軟正黑體"/>
          <w:kern w:val="2"/>
        </w:rPr>
        <w:t>21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字樓國際青年商會香港總會</w:t>
      </w:r>
    </w:p>
    <w:p>
      <w:pPr>
        <w:pStyle w:val="15"/>
        <w:widowControl w:val="0"/>
        <w:tabs>
          <w:tab w:val="left" w:pos="120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u w:val="single" w:color="000000"/>
          <w:lang w:val="zh-TW"/>
        </w:rPr>
        <w:t>議程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Helvetica Neue" w:hAnsi="Helvetica Neue" w:eastAsia="Arial Unicode MS" w:cs="Arial Unicode M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line">
                  <wp:posOffset>55880</wp:posOffset>
                </wp:positionV>
                <wp:extent cx="3101340" cy="4434840"/>
                <wp:effectExtent l="0" t="0" r="22860" b="22860"/>
                <wp:wrapNone/>
                <wp:docPr id="1073741826" name="文字方塊 1073741826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  <w:t>青商信條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我們深信篤信真理可使人類的生命具有意義和目的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人類的親愛精神沒有疆域的限制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經濟上的公平應由自由的人通過自由企業的途徑獲得之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健全的組織應建立在法治的精神上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人格是世界上最大的寶藏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服務人群是人生最崇高的工作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bookmarkStart w:id="2" w:name="_Hlk122952767"/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</w:rPr>
                              <w:t>青商使命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新細明體"/>
                                <w:sz w:val="22"/>
                                <w:szCs w:val="22"/>
                                <w:shd w:val="clear" w:color="auto" w:fill="FFFFFF"/>
                              </w:rPr>
                              <w:t>提供領導才能發展機會，促進青年創造積極正面的改變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="357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</w:rPr>
                              <w:t>青商願景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新細明體"/>
                                <w:sz w:val="22"/>
                                <w:szCs w:val="22"/>
                                <w:shd w:val="clear" w:color="auto" w:fill="FFFFFF"/>
                              </w:rPr>
                              <w:t>成為全球具領導性的青年領袖網</w:t>
                            </w:r>
                            <w:r>
                              <w:rPr>
                                <w:rFonts w:hint="eastAsia" w:ascii="微軟正黑體" w:hAnsi="微軟正黑體" w:eastAsia="微軟正黑體" w:cs="Microsoft JhengHei UI"/>
                                <w:sz w:val="22"/>
                                <w:szCs w:val="22"/>
                                <w:shd w:val="clear" w:color="auto" w:fill="FFFFFF"/>
                              </w:rPr>
                              <w:t>絡</w:t>
                            </w:r>
                            <w:bookmarkEnd w:id="2"/>
                          </w:p>
                          <w:p/>
                        </w:txbxContent>
                      </wps:txbx>
                      <wps:bodyPr vertOverflow="clip" horzOverflow="clip"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73741826" o:spid="_x0000_s1026" o:spt="202" alt="Text Box 2" type="#_x0000_t202" style="position:absolute;left:0pt;margin-left:294.6pt;margin-top:4.4pt;height:349.2pt;width:244.2pt;mso-position-vertical-relative:line;z-index:251659264;mso-width-relative:page;mso-height-relative:page;" fillcolor="#FFFFFF" filled="t" stroked="t" coordsize="21600,21600" o:gfxdata="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EA6I2AAAAAoBAAAPAAAAAAAA&#10;AAEAIAAAACIAAABkcnMvZG93bnJldi54bWxQSwECFAAUAAAACACHTuJAbYw8yUsCAACqBAAADgAA&#10;AAAAAAABACAAAAAnAQAAZHJzL2Uyb0RvYy54bWxQSwUGAAAAAAYABgBZAQAA5AUAAAAA&#10;">
                <v:fill on="t" focussize="0,0"/>
                <v:stroke weight="1pt" color="#000000" miterlimit="8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  <w:t>青商信條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我們深信篤信真理可使人類的生命具有意義和目的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人類的親愛精神沒有疆域的限制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經濟上的公平應由自由的人通過自由企業的途徑獲得之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健全的組織應建立在法治的精神上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人格是世界上最大的寶藏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服務人群是人生最崇高的工作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bookmarkStart w:id="2" w:name="_Hlk122952767"/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</w:rPr>
                        <w:t>青商使命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軟正黑體" w:hAnsi="微軟正黑體" w:eastAsia="微軟正黑體" w:cs="新細明體"/>
                          <w:sz w:val="22"/>
                          <w:szCs w:val="22"/>
                          <w:shd w:val="clear" w:color="auto" w:fill="FFFFFF"/>
                        </w:rPr>
                        <w:t>提供領導才能發展機會，促進青年創造積極正面的改變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="357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</w:rPr>
                        <w:t>青商願景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軟正黑體" w:hAnsi="微軟正黑體" w:eastAsia="微軟正黑體" w:cs="新細明體"/>
                          <w:sz w:val="22"/>
                          <w:szCs w:val="22"/>
                          <w:shd w:val="clear" w:color="auto" w:fill="FFFFFF"/>
                        </w:rPr>
                        <w:t>成為全球具領導性的青年領袖網</w:t>
                      </w:r>
                      <w:r>
                        <w:rPr>
                          <w:rFonts w:hint="eastAsia" w:ascii="微軟正黑體" w:hAnsi="微軟正黑體" w:eastAsia="微軟正黑體" w:cs="Microsoft JhengHei UI"/>
                          <w:sz w:val="22"/>
                          <w:szCs w:val="22"/>
                          <w:shd w:val="clear" w:color="auto" w:fill="FFFFFF"/>
                        </w:rPr>
                        <w:t>絡</w:t>
                      </w:r>
                      <w:bookmarkEnd w:id="2"/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主席宣佈開會 </w:t>
      </w:r>
      <w:r>
        <w:rPr>
          <w:rFonts w:hint="eastAsia" w:ascii="微軟正黑體" w:hAnsi="微軟正黑體" w:eastAsia="微軟正黑體" w:cs="微軟正黑體"/>
          <w:kern w:val="2"/>
        </w:rPr>
        <w:t>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時間</w:t>
      </w:r>
      <w:r>
        <w:rPr>
          <w:rFonts w:hint="eastAsia" w:ascii="微軟正黑體" w:hAnsi="微軟正黑體" w:eastAsia="微軟正黑體" w:cs="微軟正黑體"/>
          <w:kern w:val="2"/>
        </w:rPr>
        <w:t>:            )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誦讀青商信條、使命及願景 </w:t>
      </w:r>
      <w:r>
        <w:rPr>
          <w:rFonts w:hint="eastAsia" w:ascii="微軟正黑體" w:hAnsi="微軟正黑體" w:eastAsia="微軟正黑體" w:cs="微軟正黑體"/>
          <w:kern w:val="2"/>
        </w:rPr>
        <w:t>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帶領</w:t>
      </w:r>
      <w:r>
        <w:rPr>
          <w:rFonts w:hint="eastAsia" w:ascii="微軟正黑體" w:hAnsi="微軟正黑體" w:eastAsia="微軟正黑體" w:cs="微軟正黑體"/>
          <w:kern w:val="2"/>
        </w:rPr>
        <w:t>:         )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介紹出席嘉賓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通過是次會議議程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動議</w:t>
      </w:r>
      <w:r>
        <w:rPr>
          <w:rFonts w:hint="eastAsia" w:ascii="微軟正黑體" w:hAnsi="微軟正黑體" w:eastAsia="微軟正黑體" w:cs="微軟正黑體"/>
          <w:kern w:val="2"/>
        </w:rPr>
        <w:t xml:space="preserve">:    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和議</w:t>
      </w:r>
      <w:r>
        <w:rPr>
          <w:rFonts w:hint="eastAsia" w:ascii="微軟正黑體" w:hAnsi="微軟正黑體" w:eastAsia="微軟正黑體" w:cs="微軟正黑體"/>
          <w:kern w:val="2"/>
        </w:rPr>
        <w:t>:       )</w:t>
      </w:r>
      <w:bookmarkStart w:id="0" w:name="OLE_LINK1"/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通過上次會議記錄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動議</w:t>
      </w:r>
      <w:r>
        <w:rPr>
          <w:rFonts w:hint="eastAsia" w:ascii="微軟正黑體" w:hAnsi="微軟正黑體" w:eastAsia="微軟正黑體" w:cs="微軟正黑體"/>
          <w:kern w:val="2"/>
        </w:rPr>
        <w:t xml:space="preserve">:    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和議</w:t>
      </w:r>
      <w:r>
        <w:rPr>
          <w:rFonts w:hint="eastAsia" w:ascii="微軟正黑體" w:hAnsi="微軟正黑體" w:eastAsia="微軟正黑體" w:cs="微軟正黑體"/>
          <w:kern w:val="2"/>
        </w:rPr>
        <w:t>:       )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主席報告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各工作主委報告</w:t>
      </w:r>
    </w:p>
    <w:p>
      <w:pPr>
        <w:pStyle w:val="15"/>
        <w:widowControl w:val="0"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 秘書及司庫主委</w:t>
      </w:r>
    </w:p>
    <w:p>
      <w:pPr>
        <w:pStyle w:val="15"/>
        <w:widowControl w:val="0"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 總務及節目主委</w:t>
      </w:r>
      <w:bookmarkStart w:id="3" w:name="_GoBack"/>
      <w:bookmarkEnd w:id="3"/>
    </w:p>
    <w:p>
      <w:pPr>
        <w:pStyle w:val="15"/>
        <w:widowControl w:val="0"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 場地及註冊主委</w:t>
      </w:r>
    </w:p>
    <w:p>
      <w:pPr>
        <w:pStyle w:val="15"/>
        <w:widowControl w:val="0"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 宣傳主委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bookmarkStart w:id="1" w:name="OLE_LINK2"/>
      <w:r>
        <w:rPr>
          <w:rFonts w:hint="eastAsia" w:ascii="微軟正黑體" w:hAnsi="微軟正黑體" w:eastAsia="微軟正黑體" w:cs="微軟正黑體"/>
          <w:kern w:val="2"/>
          <w:lang w:val="zh-TW"/>
        </w:rPr>
        <w:t>其他事項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動議事項</w:t>
      </w:r>
    </w:p>
    <w:p>
      <w:pPr>
        <w:pStyle w:val="15"/>
        <w:widowControl w:val="0"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 通過財政報告</w:t>
      </w:r>
      <w:bookmarkEnd w:id="0"/>
      <w:bookmarkEnd w:id="1"/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嘉賓意見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宣佈解散工作籌委會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散會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時間</w:t>
      </w:r>
      <w:r>
        <w:rPr>
          <w:rFonts w:hint="eastAsia" w:ascii="微軟正黑體" w:hAnsi="微軟正黑體" w:eastAsia="微軟正黑體" w:cs="微軟正黑體"/>
          <w:kern w:val="2"/>
        </w:rPr>
        <w:t xml:space="preserve">: 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　　　</w:t>
      </w:r>
      <w:r>
        <w:rPr>
          <w:rFonts w:hint="eastAsia" w:ascii="微軟正黑體" w:hAnsi="微軟正黑體" w:eastAsia="微軟正黑體" w:cs="微軟正黑體"/>
          <w:kern w:val="2"/>
        </w:rPr>
        <w:t xml:space="preserve">    )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ind w:left="510" w:hanging="509"/>
        <w:rPr>
          <w:rFonts w:ascii="Helvetica Neue" w:hAnsi="Helvetica Neue" w:eastAsia="Arial Unicode MS" w:cs="Arial Unicode MS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lang w:val="zh-TW"/>
        </w:rPr>
        <w:t>主席：</w:t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lang w:val="zh-TW"/>
        </w:rPr>
        <w:t>秘書：</w:t>
      </w:r>
    </w:p>
    <w:p/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jc w:val="center"/>
      </w:pPr>
    </w:p>
    <w:sectPr>
      <w:headerReference r:id="rId3" w:type="default"/>
      <w:footerReference r:id="rId4" w:type="default"/>
      <w:pgSz w:w="11906" w:h="16838"/>
      <w:pgMar w:top="1734" w:right="720" w:bottom="836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Sylfae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新細明體"/>
        <w:lang w:eastAsia="zh-TW"/>
      </w:rPr>
    </w:pPr>
    <w:r>
      <w:rPr>
        <w:rFonts w:hint="eastAsia" w:eastAsia="新細明體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3802380</wp:posOffset>
          </wp:positionH>
          <wp:positionV relativeFrom="paragraph">
            <wp:posOffset>-655320</wp:posOffset>
          </wp:positionV>
          <wp:extent cx="1333500" cy="1333500"/>
          <wp:effectExtent l="0" t="0" r="7620" b="7620"/>
          <wp:wrapNone/>
          <wp:docPr id="2" name="图片 2" descr="202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24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新細明體"/>
        <w:lang w:eastAsia="zh-TW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-259080</wp:posOffset>
          </wp:positionV>
          <wp:extent cx="1664970" cy="681355"/>
          <wp:effectExtent l="0" t="0" r="11430" b="4445"/>
          <wp:wrapNone/>
          <wp:docPr id="4" name="图片 4" descr="JCI Oce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JCI Ocean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497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74D2C"/>
    <w:multiLevelType w:val="multilevel"/>
    <w:tmpl w:val="1D074D2C"/>
    <w:lvl w:ilvl="0" w:tentative="0">
      <w:start w:val="1"/>
      <w:numFmt w:val="taiwaneseCounting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4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60" w:hanging="2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12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55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4" w:tentative="0">
      <w:start w:val="1"/>
      <w:numFmt w:val="lowerLetter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700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44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988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7" w:tentative="0">
      <w:start w:val="1"/>
      <w:numFmt w:val="lowerLetter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132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7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</w:abstractNum>
  <w:abstractNum w:abstractNumId="1">
    <w:nsid w:val="51FC7A7E"/>
    <w:multiLevelType w:val="multilevel"/>
    <w:tmpl w:val="51FC7A7E"/>
    <w:lvl w:ilvl="0" w:tentative="0">
      <w:start w:val="1"/>
      <w:numFmt w:val="taiwaneseCounting"/>
      <w:lvlText w:val="%1.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1" w:tentative="0">
      <w:start w:val="1"/>
      <w:numFmt w:val="upperRoman"/>
      <w:lvlText w:val="%2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4" w:tentative="0">
      <w:start w:val="1"/>
      <w:numFmt w:val="lowerLetter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661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8160"/>
          <w:tab w:val="left" w:pos="8640"/>
          <w:tab w:val="left" w:pos="9120"/>
          <w:tab w:val="left" w:pos="9600"/>
        </w:tabs>
        <w:ind w:left="805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600"/>
        </w:tabs>
        <w:ind w:left="949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7" w:tentative="0">
      <w:start w:val="1"/>
      <w:numFmt w:val="lowerLetter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93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37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</w:abstractNum>
  <w:abstractNum w:abstractNumId="2">
    <w:nsid w:val="70B05770"/>
    <w:multiLevelType w:val="multilevel"/>
    <w:tmpl w:val="70B05770"/>
    <w:lvl w:ilvl="0" w:tentative="0">
      <w:start w:val="1"/>
      <w:numFmt w:val="taiwaneseCounting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4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60" w:hanging="2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12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55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4" w:tentative="0">
      <w:start w:val="1"/>
      <w:numFmt w:val="lowerLetter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700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44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988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7" w:tentative="0">
      <w:start w:val="1"/>
      <w:numFmt w:val="lowerLetter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132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7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DM2MzJhMDI3MjQ5MWY0MTQ0YjQ5NzAxY2U3MzQifQ=="/>
  </w:docVars>
  <w:rsids>
    <w:rsidRoot w:val="0091084B"/>
    <w:rsid w:val="00000CAA"/>
    <w:rsid w:val="000D261D"/>
    <w:rsid w:val="000E1D3C"/>
    <w:rsid w:val="000E32CD"/>
    <w:rsid w:val="000F2F34"/>
    <w:rsid w:val="00134AF6"/>
    <w:rsid w:val="00135E6D"/>
    <w:rsid w:val="001459C8"/>
    <w:rsid w:val="00167EFB"/>
    <w:rsid w:val="001D0D06"/>
    <w:rsid w:val="00214EDB"/>
    <w:rsid w:val="00223F6B"/>
    <w:rsid w:val="002422FF"/>
    <w:rsid w:val="002608D1"/>
    <w:rsid w:val="002912F5"/>
    <w:rsid w:val="002C099D"/>
    <w:rsid w:val="00307731"/>
    <w:rsid w:val="00343E0D"/>
    <w:rsid w:val="0039496D"/>
    <w:rsid w:val="003B3983"/>
    <w:rsid w:val="0042177E"/>
    <w:rsid w:val="00433F90"/>
    <w:rsid w:val="00451AC9"/>
    <w:rsid w:val="004E40A2"/>
    <w:rsid w:val="005026F8"/>
    <w:rsid w:val="005345C7"/>
    <w:rsid w:val="005627AA"/>
    <w:rsid w:val="005A3E60"/>
    <w:rsid w:val="005F68F9"/>
    <w:rsid w:val="00654D57"/>
    <w:rsid w:val="00666CDB"/>
    <w:rsid w:val="006B3692"/>
    <w:rsid w:val="006B42CC"/>
    <w:rsid w:val="006B57CA"/>
    <w:rsid w:val="006E2D79"/>
    <w:rsid w:val="00762E66"/>
    <w:rsid w:val="007F4291"/>
    <w:rsid w:val="0080735C"/>
    <w:rsid w:val="008216A8"/>
    <w:rsid w:val="008333CC"/>
    <w:rsid w:val="00850834"/>
    <w:rsid w:val="008B5EB9"/>
    <w:rsid w:val="008B5FCA"/>
    <w:rsid w:val="008F1D6B"/>
    <w:rsid w:val="008F5AD0"/>
    <w:rsid w:val="009060CA"/>
    <w:rsid w:val="0091084B"/>
    <w:rsid w:val="009B1297"/>
    <w:rsid w:val="009B7F6D"/>
    <w:rsid w:val="009C1C93"/>
    <w:rsid w:val="00A0070D"/>
    <w:rsid w:val="00A42E63"/>
    <w:rsid w:val="00B12344"/>
    <w:rsid w:val="00B3534B"/>
    <w:rsid w:val="00B83C85"/>
    <w:rsid w:val="00B954D8"/>
    <w:rsid w:val="00BC3DD3"/>
    <w:rsid w:val="00C1431F"/>
    <w:rsid w:val="00C21DCF"/>
    <w:rsid w:val="00C350A3"/>
    <w:rsid w:val="00CA0832"/>
    <w:rsid w:val="00CA39E5"/>
    <w:rsid w:val="00CD7405"/>
    <w:rsid w:val="00CE5834"/>
    <w:rsid w:val="00D029E0"/>
    <w:rsid w:val="00D03647"/>
    <w:rsid w:val="00D9042B"/>
    <w:rsid w:val="00DD65A7"/>
    <w:rsid w:val="00E114C8"/>
    <w:rsid w:val="00E34496"/>
    <w:rsid w:val="00EC1021"/>
    <w:rsid w:val="00ED3151"/>
    <w:rsid w:val="00EF0879"/>
    <w:rsid w:val="00F666A3"/>
    <w:rsid w:val="00F8078A"/>
    <w:rsid w:val="00FA7B79"/>
    <w:rsid w:val="2E6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eastAsia="Times New Roman"/>
      <w:kern w:val="0"/>
    </w:r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新細明體" w:cs="Times New Roman"/>
      <w:kern w:val="0"/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7"/>
    <w:link w:val="3"/>
    <w:uiPriority w:val="0"/>
    <w:rPr>
      <w:sz w:val="20"/>
      <w:szCs w:val="20"/>
    </w:rPr>
  </w:style>
  <w:style w:type="character" w:customStyle="1" w:styleId="10">
    <w:name w:val="Footer Char"/>
    <w:basedOn w:val="7"/>
    <w:link w:val="2"/>
    <w:autoRedefine/>
    <w:qFormat/>
    <w:uiPriority w:val="99"/>
    <w:rPr>
      <w:sz w:val="20"/>
      <w:szCs w:val="20"/>
    </w:rPr>
  </w:style>
  <w:style w:type="paragraph" w:customStyle="1" w:styleId="11">
    <w:name w:val="內文1"/>
    <w:autoRedefine/>
    <w:qFormat/>
    <w:uiPriority w:val="0"/>
    <w:pPr>
      <w:spacing w:line="276" w:lineRule="auto"/>
    </w:pPr>
    <w:rPr>
      <w:rFonts w:ascii="Arial" w:hAnsi="Arial" w:eastAsia="新細明體" w:cs="Arial"/>
      <w:color w:val="000000"/>
      <w:kern w:val="2"/>
      <w:sz w:val="22"/>
      <w:szCs w:val="22"/>
      <w:lang w:val="en-US" w:eastAsia="zh-TW" w:bidi="ar-SA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apple-tab-span"/>
    <w:basedOn w:val="7"/>
    <w:autoRedefine/>
    <w:qFormat/>
    <w:uiPriority w:val="0"/>
  </w:style>
  <w:style w:type="table" w:customStyle="1" w:styleId="14">
    <w:name w:val="Table 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Default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20" w:lineRule="exact"/>
      <w:ind w:right="278"/>
    </w:pPr>
    <w:rPr>
      <w:rFonts w:ascii="Arial" w:hAnsi="Arial" w:eastAsia="Arial" w:cs="Arial"/>
      <w:color w:val="000000"/>
      <w:kern w:val="0"/>
      <w:sz w:val="24"/>
      <w:szCs w:val="24"/>
      <w:lang w:val="en-US" w:eastAsia="zh-TW" w:bidi="ar-SA"/>
    </w:rPr>
  </w:style>
  <w:style w:type="paragraph" w:customStyle="1" w:styleId="16">
    <w:name w:val="Table Style 2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0"/>
      <w:szCs w:val="20"/>
      <w:lang w:val="en-US" w:eastAsia="zh-TW" w:bidi="ar-SA"/>
    </w:rPr>
  </w:style>
  <w:style w:type="paragraph" w:customStyle="1" w:styleId="17">
    <w:name w:val="內文2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zh-TW" w:eastAsia="zh-TW" w:bidi="ar-SA"/>
    </w:rPr>
  </w:style>
  <w:style w:type="paragraph" w:styleId="18">
    <w:name w:val="No Spacing"/>
    <w:autoRedefine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新細明體" w:cs="Times New Roman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5AC52-F294-1F49-941A-466AA60ED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2023-09-25T12:46:00Z</dcterms:created>
  <dc:creator>Dickey Tang</dc:creator>
  <cp:lastModifiedBy>WPS_1691388284</cp:lastModifiedBy>
  <cp:lastPrinted>2021-10-19T11:57:00Z</cp:lastPrinted>
  <dcterms:modified xsi:type="dcterms:W3CDTF">2024-05-02T07:02:14Z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8439755433C74A7AB01DD2F2E9BBD18F_13</vt:lpwstr>
  </property>
</Properties>
</file>